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00" w:rsidRDefault="006E6000" w:rsidP="006E6000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</w:pPr>
      <w:r w:rsidRPr="006E6000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sygnatura postępowania: ZP_PUMA.1.2019</w:t>
      </w:r>
    </w:p>
    <w:p w:rsidR="006E6000" w:rsidRDefault="006E6000" w:rsidP="006E600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Gdańsk, dnia </w:t>
      </w:r>
      <w:r w:rsidR="00713DC5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30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.07.2019r.</w:t>
      </w:r>
    </w:p>
    <w:p w:rsidR="006E6000" w:rsidRDefault="006E6000" w:rsidP="006E600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</w:pPr>
    </w:p>
    <w:p w:rsidR="006E6000" w:rsidRPr="00713DC5" w:rsidRDefault="006E6000" w:rsidP="006E600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6204" w:type="dxa"/>
        <w:tblLook w:val="04A0" w:firstRow="1" w:lastRow="0" w:firstColumn="1" w:lastColumn="0" w:noHBand="0" w:noVBand="1"/>
      </w:tblPr>
      <w:tblGrid>
        <w:gridCol w:w="2868"/>
      </w:tblGrid>
      <w:tr w:rsidR="006E6000" w:rsidRPr="00713DC5" w:rsidTr="006E6000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6E6000" w:rsidRPr="00713DC5" w:rsidRDefault="006E6000" w:rsidP="006E6000">
            <w:pPr>
              <w:jc w:val="center"/>
              <w:rPr>
                <w:b/>
                <w:i/>
                <w:sz w:val="20"/>
                <w:szCs w:val="20"/>
              </w:rPr>
            </w:pPr>
            <w:r w:rsidRPr="00713DC5">
              <w:rPr>
                <w:b/>
                <w:i/>
                <w:sz w:val="20"/>
                <w:szCs w:val="20"/>
              </w:rPr>
              <w:t>Wykonawcy biorący udział</w:t>
            </w:r>
          </w:p>
          <w:p w:rsidR="006E6000" w:rsidRPr="00713DC5" w:rsidRDefault="006E6000" w:rsidP="006E6000">
            <w:pPr>
              <w:jc w:val="center"/>
              <w:rPr>
                <w:b/>
                <w:i/>
                <w:sz w:val="20"/>
                <w:szCs w:val="20"/>
              </w:rPr>
            </w:pPr>
            <w:r w:rsidRPr="00713DC5">
              <w:rPr>
                <w:b/>
                <w:i/>
                <w:sz w:val="20"/>
                <w:szCs w:val="20"/>
              </w:rPr>
              <w:t>w postępowaniu</w:t>
            </w:r>
          </w:p>
        </w:tc>
      </w:tr>
    </w:tbl>
    <w:p w:rsidR="002F3F8A" w:rsidRPr="00713DC5" w:rsidRDefault="002F3F8A" w:rsidP="006E6000">
      <w:pPr>
        <w:jc w:val="both"/>
        <w:rPr>
          <w:i/>
          <w:sz w:val="20"/>
          <w:szCs w:val="20"/>
        </w:rPr>
      </w:pPr>
    </w:p>
    <w:p w:rsidR="006E6000" w:rsidRPr="00713DC5" w:rsidRDefault="006E6000" w:rsidP="006E6000">
      <w:pPr>
        <w:tabs>
          <w:tab w:val="left" w:pos="701"/>
        </w:tabs>
        <w:spacing w:after="0" w:line="276" w:lineRule="auto"/>
        <w:ind w:left="510" w:right="23" w:hanging="510"/>
        <w:jc w:val="both"/>
        <w:rPr>
          <w:rFonts w:eastAsia="Times New Roman" w:cs="Calibri"/>
          <w:sz w:val="20"/>
          <w:szCs w:val="20"/>
          <w:lang w:bidi="pl-PL"/>
        </w:rPr>
      </w:pPr>
      <w:r w:rsidRPr="00713DC5">
        <w:rPr>
          <w:rFonts w:eastAsia="Times New Roman" w:cs="Calibri"/>
          <w:sz w:val="20"/>
          <w:szCs w:val="20"/>
        </w:rPr>
        <w:t xml:space="preserve">dot. </w:t>
      </w:r>
      <w:r w:rsidR="00A60B6D" w:rsidRPr="00713DC5">
        <w:rPr>
          <w:rFonts w:eastAsia="Times New Roman" w:cs="Calibri"/>
          <w:sz w:val="20"/>
          <w:szCs w:val="20"/>
        </w:rPr>
        <w:t xml:space="preserve"> </w:t>
      </w:r>
      <w:r w:rsidRPr="00713DC5">
        <w:rPr>
          <w:rFonts w:eastAsia="Times New Roman" w:cs="Calibri"/>
          <w:sz w:val="20"/>
          <w:szCs w:val="20"/>
          <w:lang w:bidi="pl-PL"/>
        </w:rPr>
        <w:t>Zarządzania Projektem (PM) oraz Zarządzania Finansowego (FM) w projekcie „</w:t>
      </w:r>
      <w:r w:rsidRPr="00713DC5">
        <w:rPr>
          <w:rFonts w:eastAsia="Times New Roman" w:cs="Calibri"/>
          <w:i/>
          <w:sz w:val="20"/>
          <w:szCs w:val="20"/>
          <w:lang w:bidi="pl-PL"/>
        </w:rPr>
        <w:t>PARKING GETS SMART – podniesienie jakości i digitalizacja zarządzania polityką parkingową jako narzędzie wspierania ekologicznego i multimodalnego transportu w rejonie Południowego Bałtyku</w:t>
      </w:r>
      <w:r w:rsidRPr="00713DC5">
        <w:rPr>
          <w:rFonts w:eastAsia="Times New Roman" w:cs="Calibri"/>
          <w:sz w:val="20"/>
          <w:szCs w:val="20"/>
          <w:lang w:bidi="pl-PL"/>
        </w:rPr>
        <w:t xml:space="preserve">”, </w:t>
      </w:r>
      <w:r w:rsidRPr="00713DC5">
        <w:rPr>
          <w:rFonts w:eastAsia="Times New Roman" w:cs="Calibri"/>
          <w:b/>
          <w:sz w:val="20"/>
          <w:szCs w:val="20"/>
          <w:lang w:bidi="pl-PL"/>
        </w:rPr>
        <w:t>finansowanym przez Europejski Fundusz Rozwoju Regionalnego (</w:t>
      </w:r>
      <w:r w:rsidRPr="00713DC5">
        <w:rPr>
          <w:rFonts w:eastAsia="Times New Roman" w:cs="Calibri"/>
          <w:b/>
          <w:i/>
          <w:sz w:val="20"/>
          <w:szCs w:val="20"/>
          <w:lang w:bidi="pl-PL"/>
        </w:rPr>
        <w:t>EFRR</w:t>
      </w:r>
      <w:r w:rsidRPr="00713DC5">
        <w:rPr>
          <w:rFonts w:eastAsia="Times New Roman" w:cs="Calibri"/>
          <w:b/>
          <w:sz w:val="20"/>
          <w:szCs w:val="20"/>
          <w:lang w:bidi="pl-PL"/>
        </w:rPr>
        <w:t>) w ramach Programu Południowego Bałtyku 2014-2020”</w:t>
      </w:r>
    </w:p>
    <w:p w:rsidR="00A60B6D" w:rsidRPr="00713DC5" w:rsidRDefault="00A60B6D" w:rsidP="006E6000">
      <w:pPr>
        <w:tabs>
          <w:tab w:val="left" w:pos="701"/>
        </w:tabs>
        <w:spacing w:after="0" w:line="276" w:lineRule="auto"/>
        <w:ind w:left="510" w:right="23" w:hanging="510"/>
        <w:jc w:val="both"/>
        <w:rPr>
          <w:rFonts w:eastAsia="Times New Roman" w:cs="Calibri"/>
          <w:sz w:val="20"/>
          <w:szCs w:val="20"/>
        </w:rPr>
      </w:pPr>
    </w:p>
    <w:p w:rsidR="005C6E8C" w:rsidRPr="00713DC5" w:rsidRDefault="008527F7" w:rsidP="005C6E8C">
      <w:p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sz w:val="20"/>
          <w:szCs w:val="20"/>
        </w:rPr>
      </w:pPr>
      <w:r w:rsidRPr="00713DC5">
        <w:rPr>
          <w:rFonts w:eastAsia="Times New Roman" w:cs="Calibri"/>
          <w:sz w:val="20"/>
          <w:szCs w:val="20"/>
        </w:rPr>
        <w:tab/>
      </w:r>
      <w:r w:rsidR="005C6E8C" w:rsidRPr="00713DC5">
        <w:rPr>
          <w:rFonts w:eastAsia="Times New Roman" w:cs="Calibri"/>
          <w:sz w:val="20"/>
          <w:szCs w:val="20"/>
        </w:rPr>
        <w:t xml:space="preserve">Działając na podstawie art. 38 ust. 4 </w:t>
      </w:r>
      <w:proofErr w:type="spellStart"/>
      <w:r w:rsidR="005C6E8C" w:rsidRPr="00713DC5">
        <w:rPr>
          <w:rFonts w:eastAsia="Times New Roman" w:cs="Calibri"/>
          <w:sz w:val="20"/>
          <w:szCs w:val="20"/>
        </w:rPr>
        <w:t>uPzp</w:t>
      </w:r>
      <w:proofErr w:type="spellEnd"/>
      <w:r w:rsidR="005C6E8C" w:rsidRPr="00713DC5">
        <w:rPr>
          <w:rFonts w:eastAsia="Times New Roman" w:cs="Calibri"/>
          <w:sz w:val="20"/>
          <w:szCs w:val="20"/>
        </w:rPr>
        <w:t xml:space="preserve"> (tekst jednolity: Dz.U. z 2018 roku poz. 1986 ze zm.) Zamawiający - Polska Unia Mobilności Aktywnej – dokonuje zmian w specyfikacji istotnych warunków zamówienia w sposób następujący:</w:t>
      </w: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sz w:val="20"/>
          <w:szCs w:val="20"/>
        </w:rPr>
      </w:pPr>
    </w:p>
    <w:p w:rsidR="005C6E8C" w:rsidRPr="00713DC5" w:rsidRDefault="005C6E8C" w:rsidP="005C6E8C">
      <w:pPr>
        <w:pStyle w:val="Akapitzlist"/>
        <w:numPr>
          <w:ilvl w:val="0"/>
          <w:numId w:val="13"/>
        </w:num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sz w:val="20"/>
          <w:szCs w:val="20"/>
        </w:rPr>
      </w:pPr>
      <w:r w:rsidRPr="00713DC5">
        <w:rPr>
          <w:rFonts w:eastAsia="Times New Roman" w:cs="Calibri"/>
          <w:sz w:val="20"/>
          <w:szCs w:val="20"/>
          <w:u w:val="single"/>
        </w:rPr>
        <w:t xml:space="preserve">W Rozdziale </w:t>
      </w:r>
      <w:r w:rsidR="00713DC5" w:rsidRPr="00713DC5">
        <w:rPr>
          <w:rFonts w:eastAsia="Times New Roman" w:cs="Calibri"/>
          <w:sz w:val="20"/>
          <w:szCs w:val="20"/>
          <w:u w:val="single"/>
        </w:rPr>
        <w:t>1 dodaje się ust. 11 o następującej treści:</w:t>
      </w:r>
    </w:p>
    <w:p w:rsidR="005C6E8C" w:rsidRPr="00713DC5" w:rsidRDefault="005C6E8C" w:rsidP="00713DC5">
      <w:pPr>
        <w:pStyle w:val="Akapitzlist"/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</w:pPr>
      <w:r w:rsidRPr="00713DC5">
        <w:rPr>
          <w:rFonts w:eastAsia="Times New Roman" w:cs="Calibri"/>
          <w:color w:val="2F5496" w:themeColor="accent1" w:themeShade="BF"/>
          <w:sz w:val="20"/>
          <w:szCs w:val="20"/>
        </w:rPr>
        <w:t>„</w:t>
      </w:r>
      <w:bookmarkStart w:id="0" w:name="_Hlk15372703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 xml:space="preserve">W celu złożenia oferty - Formularz do złożenia, zmiany, wycofania oferty lub </w:t>
      </w:r>
      <w:proofErr w:type="spellStart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>wniosku_krok</w:t>
      </w:r>
      <w:proofErr w:type="spellEnd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 xml:space="preserve"> 1 należy wybrać jako odbiorcę URZĄD MIASTA SOPOTU (81-704 SOPOT, WOJ. POMORSKIE). Adres skrzynki </w:t>
      </w:r>
      <w:proofErr w:type="spellStart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>ePUAP</w:t>
      </w:r>
      <w:proofErr w:type="spellEnd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 xml:space="preserve"> uzupełni się automatycznie - /u-m-s/</w:t>
      </w:r>
      <w:proofErr w:type="spellStart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>SkrytkaESP</w:t>
      </w:r>
      <w:proofErr w:type="spellEnd"/>
      <w:r w:rsidR="00713DC5" w:rsidRPr="00713DC5">
        <w:rPr>
          <w:rFonts w:eastAsia="Times New Roman" w:cs="Calibri"/>
          <w:b/>
          <w:bCs/>
          <w:i/>
          <w:color w:val="2F5496" w:themeColor="accent1" w:themeShade="BF"/>
          <w:sz w:val="20"/>
          <w:szCs w:val="20"/>
        </w:rPr>
        <w:t>.</w:t>
      </w:r>
      <w:bookmarkEnd w:id="0"/>
      <w:r w:rsidRPr="00713DC5">
        <w:rPr>
          <w:rFonts w:eastAsia="Times New Roman" w:cs="Calibri"/>
          <w:i/>
          <w:color w:val="2F5496" w:themeColor="accent1" w:themeShade="BF"/>
          <w:sz w:val="20"/>
          <w:szCs w:val="20"/>
        </w:rPr>
        <w:t>”</w:t>
      </w:r>
    </w:p>
    <w:p w:rsidR="005C6E8C" w:rsidRPr="00713DC5" w:rsidRDefault="005C6E8C" w:rsidP="005C6E8C">
      <w:pPr>
        <w:pStyle w:val="Akapitzlist"/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sz w:val="20"/>
          <w:szCs w:val="20"/>
        </w:rPr>
      </w:pPr>
    </w:p>
    <w:p w:rsidR="005C6E8C" w:rsidRPr="00713DC5" w:rsidRDefault="005C6E8C" w:rsidP="00713DC5">
      <w:pPr>
        <w:pStyle w:val="Akapitzlist"/>
        <w:numPr>
          <w:ilvl w:val="0"/>
          <w:numId w:val="13"/>
        </w:num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i/>
          <w:color w:val="2F5496" w:themeColor="accent1" w:themeShade="BF"/>
          <w:sz w:val="20"/>
          <w:szCs w:val="20"/>
        </w:rPr>
      </w:pPr>
      <w:r w:rsidRPr="00713DC5">
        <w:rPr>
          <w:rFonts w:eastAsia="Times New Roman" w:cs="Calibri"/>
          <w:sz w:val="20"/>
          <w:szCs w:val="20"/>
        </w:rPr>
        <w:t xml:space="preserve">W Rozdziale </w:t>
      </w:r>
      <w:r w:rsidR="00713DC5" w:rsidRPr="00713DC5">
        <w:rPr>
          <w:rFonts w:eastAsia="Times New Roman" w:cs="Calibri"/>
          <w:sz w:val="20"/>
          <w:szCs w:val="20"/>
        </w:rPr>
        <w:t xml:space="preserve">5, w ust. 17, w Rozdziale 6, w ust. 1 i w rozdziale 9 ust. 3 oraz w formularzu oferty – Rozdział 17 </w:t>
      </w:r>
      <w:proofErr w:type="spellStart"/>
      <w:r w:rsidR="00713DC5" w:rsidRPr="00713DC5">
        <w:rPr>
          <w:rFonts w:eastAsia="Times New Roman" w:cs="Calibri"/>
          <w:sz w:val="20"/>
          <w:szCs w:val="20"/>
        </w:rPr>
        <w:t>siwz</w:t>
      </w:r>
      <w:proofErr w:type="spellEnd"/>
      <w:r w:rsidR="00713DC5" w:rsidRPr="00713DC5">
        <w:rPr>
          <w:rFonts w:eastAsia="Times New Roman" w:cs="Calibri"/>
          <w:sz w:val="20"/>
          <w:szCs w:val="20"/>
        </w:rPr>
        <w:t xml:space="preserve"> dodaje się zapis </w:t>
      </w:r>
      <w:r w:rsidRPr="00713DC5">
        <w:rPr>
          <w:rFonts w:eastAsia="Times New Roman" w:cs="Calibri"/>
          <w:sz w:val="20"/>
          <w:szCs w:val="20"/>
        </w:rPr>
        <w:t xml:space="preserve"> </w:t>
      </w:r>
      <w:r w:rsidR="00713DC5" w:rsidRPr="00713DC5">
        <w:rPr>
          <w:rFonts w:eastAsia="Times New Roman" w:cs="Calibri"/>
          <w:sz w:val="20"/>
          <w:szCs w:val="20"/>
        </w:rPr>
        <w:t>o brzmieniu ust. 11 Rozdziału 1.</w:t>
      </w:r>
    </w:p>
    <w:p w:rsidR="005C6E8C" w:rsidRPr="00713DC5" w:rsidRDefault="005C6E8C" w:rsidP="005C6E8C">
      <w:pPr>
        <w:pStyle w:val="Akapitzlist"/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i/>
          <w:color w:val="2F5496" w:themeColor="accent1" w:themeShade="BF"/>
          <w:sz w:val="20"/>
          <w:szCs w:val="20"/>
        </w:rPr>
      </w:pP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b/>
          <w:bCs/>
          <w:sz w:val="20"/>
          <w:szCs w:val="20"/>
        </w:rPr>
      </w:pPr>
      <w:r w:rsidRPr="00713DC5">
        <w:rPr>
          <w:rFonts w:eastAsia="Times New Roman" w:cs="Calibri"/>
          <w:b/>
          <w:bCs/>
          <w:sz w:val="20"/>
          <w:szCs w:val="20"/>
        </w:rPr>
        <w:t>Jednocześnie Zamawiający dokonuje zmiany terminu składania ofert w przedmiotowym postępowaniu.</w:t>
      </w:r>
    </w:p>
    <w:p w:rsidR="005C6E8C" w:rsidRPr="00713DC5" w:rsidRDefault="005C6E8C" w:rsidP="005C6E8C">
      <w:pPr>
        <w:tabs>
          <w:tab w:val="left" w:pos="701"/>
        </w:tabs>
        <w:spacing w:after="0"/>
        <w:ind w:right="23"/>
        <w:jc w:val="both"/>
        <w:rPr>
          <w:rFonts w:eastAsia="Times New Roman" w:cs="Calibri"/>
          <w:bCs/>
          <w:sz w:val="20"/>
          <w:szCs w:val="20"/>
        </w:rPr>
      </w:pPr>
      <w:bookmarkStart w:id="1" w:name="_Toc12538049"/>
    </w:p>
    <w:p w:rsidR="005C6E8C" w:rsidRPr="00713DC5" w:rsidRDefault="005C6E8C" w:rsidP="005C6E8C">
      <w:pPr>
        <w:tabs>
          <w:tab w:val="left" w:pos="701"/>
        </w:tabs>
        <w:spacing w:after="0"/>
        <w:ind w:right="23"/>
        <w:jc w:val="both"/>
        <w:rPr>
          <w:rFonts w:eastAsia="Times New Roman" w:cs="Calibri"/>
          <w:bCs/>
          <w:sz w:val="20"/>
          <w:szCs w:val="20"/>
        </w:rPr>
      </w:pPr>
      <w:r w:rsidRPr="00713DC5">
        <w:rPr>
          <w:rFonts w:eastAsia="Times New Roman" w:cs="Calibri"/>
          <w:bCs/>
          <w:sz w:val="20"/>
          <w:szCs w:val="20"/>
          <w:u w:val="single"/>
        </w:rPr>
        <w:t>Rozdział 10 Miejsce oraz termin składania i otwarcia ofert</w:t>
      </w:r>
      <w:bookmarkEnd w:id="1"/>
      <w:r w:rsidRPr="00713DC5">
        <w:rPr>
          <w:rFonts w:eastAsia="Times New Roman" w:cs="Calibri"/>
          <w:bCs/>
          <w:sz w:val="20"/>
          <w:szCs w:val="20"/>
        </w:rPr>
        <w:t xml:space="preserve"> przyjmuje następująca, nową treść:</w:t>
      </w:r>
    </w:p>
    <w:p w:rsidR="005C6E8C" w:rsidRPr="00713DC5" w:rsidRDefault="005C6E8C" w:rsidP="005C6E8C">
      <w:pPr>
        <w:widowControl w:val="0"/>
        <w:spacing w:after="40" w:line="276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„1. </w:t>
      </w:r>
      <w:r w:rsidRPr="00713DC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Składanie ofert</w:t>
      </w:r>
    </w:p>
    <w:p w:rsidR="005C6E8C" w:rsidRPr="00713DC5" w:rsidRDefault="005C6E8C" w:rsidP="005C6E8C">
      <w:pPr>
        <w:widowControl w:val="0"/>
        <w:numPr>
          <w:ilvl w:val="0"/>
          <w:numId w:val="14"/>
        </w:numPr>
        <w:tabs>
          <w:tab w:val="left" w:pos="284"/>
        </w:tabs>
        <w:spacing w:after="4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Oferty należy składać za pośrednictwem portalu </w:t>
      </w:r>
      <w:proofErr w:type="spellStart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ePuap</w:t>
      </w:r>
      <w:proofErr w:type="spellEnd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</w:t>
      </w:r>
      <w:proofErr w:type="spellStart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miniPortalu</w:t>
      </w:r>
      <w:proofErr w:type="spellEnd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Urzędu Zamówień Publicznych. Instrukcja składania oferty znajduje się pod linkiem: </w:t>
      </w:r>
      <w:hyperlink r:id="rId7" w:history="1">
        <w:r w:rsidRPr="00713DC5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pl-PL"/>
          </w:rPr>
          <w:t>https://www.uzp.gov.pl/e-zamowienia2/miniportal/miniportal-zlozenie-oferty</w:t>
        </w:r>
      </w:hyperlink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5C6E8C" w:rsidRPr="00713DC5" w:rsidRDefault="005C6E8C" w:rsidP="005C6E8C">
      <w:pPr>
        <w:widowControl w:val="0"/>
        <w:numPr>
          <w:ilvl w:val="0"/>
          <w:numId w:val="14"/>
        </w:numPr>
        <w:tabs>
          <w:tab w:val="left" w:pos="284"/>
        </w:tabs>
        <w:spacing w:after="4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Termin składania ofert upływa dnia </w:t>
      </w:r>
      <w:r w:rsidRPr="00713DC5">
        <w:rPr>
          <w:rFonts w:ascii="Calibri" w:eastAsia="Times New Roman" w:hAnsi="Calibri" w:cs="Times New Roman"/>
          <w:b/>
          <w:sz w:val="20"/>
          <w:szCs w:val="20"/>
          <w:lang w:eastAsia="pl-PL"/>
        </w:rPr>
        <w:t>0</w:t>
      </w:r>
      <w:r w:rsidR="00713DC5">
        <w:rPr>
          <w:rFonts w:ascii="Calibri" w:eastAsia="Times New Roman" w:hAnsi="Calibri" w:cs="Times New Roman"/>
          <w:b/>
          <w:sz w:val="20"/>
          <w:szCs w:val="20"/>
          <w:lang w:eastAsia="pl-PL"/>
        </w:rPr>
        <w:t>7</w:t>
      </w:r>
      <w:r w:rsidRPr="00713DC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sierpnia 2019 roku </w:t>
      </w:r>
      <w:r w:rsidRPr="00713DC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 godz. 10:00</w:t>
      </w:r>
    </w:p>
    <w:p w:rsidR="005C6E8C" w:rsidRPr="00713DC5" w:rsidRDefault="005C6E8C" w:rsidP="005C6E8C">
      <w:pPr>
        <w:widowControl w:val="0"/>
        <w:tabs>
          <w:tab w:val="left" w:pos="284"/>
        </w:tabs>
        <w:spacing w:after="40" w:line="276" w:lineRule="auto"/>
        <w:ind w:left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C6E8C" w:rsidRPr="00713DC5" w:rsidRDefault="005C6E8C" w:rsidP="005C6E8C">
      <w:pPr>
        <w:widowControl w:val="0"/>
        <w:spacing w:after="40" w:line="276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2. </w:t>
      </w:r>
      <w:r w:rsidRPr="00713DC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Otwarcie ofert</w:t>
      </w:r>
    </w:p>
    <w:p w:rsidR="00713DC5" w:rsidRPr="00713DC5" w:rsidRDefault="00713DC5" w:rsidP="00713DC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pl-PL"/>
        </w:rPr>
        <w:t>Oferty zostaną otwarte w dniu 07 sierpnia 2019 roku o godz. 13:00 w siedzibie Urzędu Miasta Sopotu przy ul. Tadeusza Kościuszki 25/27 w Referacie Zamówień Publicznych pok. nr 101.</w:t>
      </w:r>
    </w:p>
    <w:p w:rsidR="005C6E8C" w:rsidRPr="00713DC5" w:rsidRDefault="005C6E8C" w:rsidP="00713DC5">
      <w:pPr>
        <w:widowControl w:val="0"/>
        <w:numPr>
          <w:ilvl w:val="0"/>
          <w:numId w:val="15"/>
        </w:numPr>
        <w:tabs>
          <w:tab w:val="left" w:pos="284"/>
        </w:tabs>
        <w:spacing w:after="40" w:line="276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Otwarcie ofert następuje poprz</w:t>
      </w:r>
      <w:bookmarkStart w:id="2" w:name="_GoBack"/>
      <w:bookmarkEnd w:id="2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użycie aplikacji do szyfrowania ofert dostępnej na </w:t>
      </w:r>
      <w:proofErr w:type="spellStart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miniPortalu</w:t>
      </w:r>
      <w:proofErr w:type="spellEnd"/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 dokonywane jest poprzez odszyfrowanie i otwarcie ofert za pomocą klucza prywatnego.</w:t>
      </w:r>
    </w:p>
    <w:p w:rsidR="005C6E8C" w:rsidRPr="00713DC5" w:rsidRDefault="005C6E8C" w:rsidP="00713DC5">
      <w:pPr>
        <w:widowControl w:val="0"/>
        <w:numPr>
          <w:ilvl w:val="0"/>
          <w:numId w:val="15"/>
        </w:numPr>
        <w:tabs>
          <w:tab w:val="left" w:pos="284"/>
        </w:tabs>
        <w:spacing w:after="40" w:line="276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Otwarcie ofert jest jawne, Wykonawcy mogą uczestniczyć w sesji otwarcia ofert.</w:t>
      </w:r>
    </w:p>
    <w:p w:rsidR="005C6E8C" w:rsidRPr="00713DC5" w:rsidRDefault="005C6E8C" w:rsidP="005C6E8C">
      <w:pPr>
        <w:widowControl w:val="0"/>
        <w:numPr>
          <w:ilvl w:val="0"/>
          <w:numId w:val="15"/>
        </w:numPr>
        <w:tabs>
          <w:tab w:val="left" w:pos="284"/>
        </w:tabs>
        <w:spacing w:after="40" w:line="276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DC5">
        <w:rPr>
          <w:rFonts w:ascii="Calibri" w:eastAsia="Times New Roman" w:hAnsi="Calibri" w:cs="Times New Roman"/>
          <w:sz w:val="20"/>
          <w:szCs w:val="20"/>
          <w:lang w:eastAsia="pl-PL"/>
        </w:rPr>
        <w:t>Niezwłocznie po otwarciu ofert Zamawiający zamieści na stronie internetowej informację z otwarcia ofert.”</w:t>
      </w:r>
    </w:p>
    <w:p w:rsidR="005C6E8C" w:rsidRPr="00713DC5" w:rsidRDefault="005C6E8C" w:rsidP="005C6E8C">
      <w:pPr>
        <w:tabs>
          <w:tab w:val="left" w:pos="701"/>
        </w:tabs>
        <w:spacing w:after="0"/>
        <w:ind w:right="23"/>
        <w:jc w:val="both"/>
        <w:rPr>
          <w:rFonts w:eastAsia="Times New Roman" w:cs="Calibri"/>
          <w:bCs/>
          <w:sz w:val="20"/>
          <w:szCs w:val="20"/>
        </w:rPr>
      </w:pP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sz w:val="20"/>
          <w:szCs w:val="20"/>
        </w:rPr>
      </w:pP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sz w:val="20"/>
          <w:szCs w:val="20"/>
        </w:rPr>
      </w:pPr>
      <w:r w:rsidRPr="00713DC5">
        <w:rPr>
          <w:sz w:val="20"/>
          <w:szCs w:val="20"/>
        </w:rPr>
        <w:t xml:space="preserve">Wprowadzona dokumentem zmiana </w:t>
      </w:r>
      <w:proofErr w:type="spellStart"/>
      <w:r w:rsidRPr="00713DC5">
        <w:rPr>
          <w:sz w:val="20"/>
          <w:szCs w:val="20"/>
        </w:rPr>
        <w:t>siwz</w:t>
      </w:r>
      <w:proofErr w:type="spellEnd"/>
      <w:r w:rsidRPr="00713DC5">
        <w:rPr>
          <w:sz w:val="20"/>
          <w:szCs w:val="20"/>
        </w:rPr>
        <w:t xml:space="preserve"> prowadzi do zmiany ogłoszenia </w:t>
      </w:r>
      <w:r w:rsidRPr="00713DC5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pl-PL"/>
        </w:rPr>
        <w:t xml:space="preserve">2019/S 125-305999 </w:t>
      </w:r>
      <w:r w:rsidRPr="00713DC5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z dnia 02.07.2019 r.</w:t>
      </w:r>
      <w:r w:rsidRPr="00713DC5">
        <w:rPr>
          <w:sz w:val="20"/>
          <w:szCs w:val="20"/>
        </w:rPr>
        <w:t xml:space="preserve"> Treść ogłoszenia o zmianie oraz </w:t>
      </w:r>
      <w:proofErr w:type="spellStart"/>
      <w:r w:rsidRPr="00713DC5">
        <w:rPr>
          <w:sz w:val="20"/>
          <w:szCs w:val="20"/>
        </w:rPr>
        <w:t>siwz</w:t>
      </w:r>
      <w:proofErr w:type="spellEnd"/>
      <w:r w:rsidRPr="00713DC5">
        <w:rPr>
          <w:sz w:val="20"/>
          <w:szCs w:val="20"/>
        </w:rPr>
        <w:t xml:space="preserve"> zawierająca wprowadzone zmiany stanowi załącznik  do przedmiotowego pisma. </w:t>
      </w: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sz w:val="20"/>
          <w:szCs w:val="20"/>
        </w:rPr>
      </w:pPr>
    </w:p>
    <w:p w:rsidR="005C6E8C" w:rsidRPr="00713DC5" w:rsidRDefault="005C6E8C" w:rsidP="005C6E8C">
      <w:pPr>
        <w:tabs>
          <w:tab w:val="left" w:pos="701"/>
        </w:tabs>
        <w:spacing w:after="0" w:line="276" w:lineRule="auto"/>
        <w:ind w:right="23"/>
        <w:jc w:val="both"/>
        <w:rPr>
          <w:rFonts w:eastAsia="Times New Roman" w:cs="Calibri"/>
          <w:color w:val="2F5496" w:themeColor="accent1" w:themeShade="BF"/>
          <w:sz w:val="20"/>
          <w:szCs w:val="20"/>
        </w:rPr>
      </w:pPr>
      <w:r w:rsidRPr="00713DC5">
        <w:rPr>
          <w:sz w:val="20"/>
          <w:szCs w:val="20"/>
        </w:rPr>
        <w:t>Niniejszy dokument staje się integralną częścią specyfikacji istotnych warunków zamówienia w postępowaniu. Wszelkie informacje w nim zawarte powinny być uwzględnione w złożonej ofercie.</w:t>
      </w:r>
    </w:p>
    <w:p w:rsidR="005C6E8C" w:rsidRPr="00713DC5" w:rsidRDefault="005C6E8C" w:rsidP="005C6E8C">
      <w:pPr>
        <w:rPr>
          <w:rFonts w:eastAsia="Times New Roman" w:cs="Calibri"/>
          <w:sz w:val="20"/>
          <w:szCs w:val="20"/>
        </w:rPr>
      </w:pPr>
    </w:p>
    <w:p w:rsidR="008527F7" w:rsidRPr="00713DC5" w:rsidRDefault="008527F7" w:rsidP="008527F7">
      <w:pPr>
        <w:tabs>
          <w:tab w:val="left" w:pos="6709"/>
        </w:tabs>
        <w:rPr>
          <w:rFonts w:eastAsia="Times New Roman" w:cs="Calibri"/>
          <w:sz w:val="20"/>
          <w:szCs w:val="20"/>
        </w:rPr>
      </w:pPr>
    </w:p>
    <w:tbl>
      <w:tblPr>
        <w:tblStyle w:val="Tabela-Siatka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8527F7" w:rsidRPr="00713DC5" w:rsidTr="008527F7">
        <w:tc>
          <w:tcPr>
            <w:tcW w:w="4709" w:type="dxa"/>
          </w:tcPr>
          <w:p w:rsidR="00DD3780" w:rsidRPr="00713DC5" w:rsidRDefault="00DD3780" w:rsidP="008527F7">
            <w:pPr>
              <w:tabs>
                <w:tab w:val="left" w:pos="6709"/>
              </w:tabs>
              <w:rPr>
                <w:rFonts w:eastAsia="Times New Roman" w:cs="Calibri"/>
                <w:sz w:val="20"/>
                <w:szCs w:val="20"/>
              </w:rPr>
            </w:pPr>
            <w:r w:rsidRPr="00713DC5">
              <w:rPr>
                <w:rFonts w:eastAsia="Times New Roman" w:cs="Calibri"/>
                <w:sz w:val="20"/>
                <w:szCs w:val="20"/>
              </w:rPr>
              <w:t xml:space="preserve">Podpisał: </w:t>
            </w:r>
          </w:p>
          <w:p w:rsidR="00DD3780" w:rsidRPr="00713DC5" w:rsidRDefault="00DD3780" w:rsidP="00DD3780">
            <w:pPr>
              <w:tabs>
                <w:tab w:val="left" w:pos="6709"/>
              </w:tabs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  <w:r w:rsidRPr="00713DC5">
              <w:rPr>
                <w:rFonts w:eastAsia="Times New Roman" w:cs="Calibri"/>
                <w:i/>
                <w:sz w:val="20"/>
                <w:szCs w:val="20"/>
              </w:rPr>
              <w:t>Sekretarz Generalny Polskiej Unii Mobilności Aktywnej</w:t>
            </w:r>
          </w:p>
          <w:p w:rsidR="00DD3780" w:rsidRPr="00713DC5" w:rsidRDefault="00DD3780" w:rsidP="00DD3780">
            <w:pPr>
              <w:tabs>
                <w:tab w:val="left" w:pos="6709"/>
              </w:tabs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</w:p>
          <w:p w:rsidR="008527F7" w:rsidRPr="00713DC5" w:rsidRDefault="00DD3780" w:rsidP="00DD3780">
            <w:pPr>
              <w:tabs>
                <w:tab w:val="left" w:pos="6709"/>
              </w:tabs>
              <w:jc w:val="center"/>
              <w:rPr>
                <w:rFonts w:eastAsia="Times New Roman" w:cs="Calibri"/>
                <w:b/>
                <w:i/>
                <w:sz w:val="20"/>
                <w:szCs w:val="20"/>
              </w:rPr>
            </w:pPr>
            <w:r w:rsidRPr="00713DC5">
              <w:rPr>
                <w:rFonts w:eastAsia="Times New Roman" w:cs="Calibri"/>
                <w:b/>
                <w:i/>
                <w:sz w:val="20"/>
                <w:szCs w:val="20"/>
              </w:rPr>
              <w:t>Rafał Glazik</w:t>
            </w:r>
          </w:p>
          <w:p w:rsidR="008527F7" w:rsidRPr="00713DC5" w:rsidRDefault="008527F7" w:rsidP="008527F7">
            <w:pPr>
              <w:tabs>
                <w:tab w:val="left" w:pos="6709"/>
              </w:tabs>
              <w:jc w:val="center"/>
              <w:rPr>
                <w:rFonts w:eastAsia="Times New Roman" w:cs="Calibri"/>
                <w:i/>
                <w:sz w:val="16"/>
                <w:szCs w:val="16"/>
              </w:rPr>
            </w:pPr>
            <w:r w:rsidRPr="00713DC5">
              <w:rPr>
                <w:rFonts w:eastAsia="Times New Roman" w:cs="Calibri"/>
                <w:i/>
                <w:sz w:val="16"/>
                <w:szCs w:val="16"/>
              </w:rPr>
              <w:t>Kierownik Zamawiającego</w:t>
            </w:r>
            <w:r w:rsidR="00DD3780" w:rsidRPr="00713DC5">
              <w:rPr>
                <w:rFonts w:eastAsia="Times New Roman" w:cs="Calibri"/>
                <w:i/>
                <w:sz w:val="16"/>
                <w:szCs w:val="16"/>
              </w:rPr>
              <w:t xml:space="preserve"> / na oryginale właściwy podpis/</w:t>
            </w:r>
          </w:p>
        </w:tc>
      </w:tr>
    </w:tbl>
    <w:p w:rsidR="00C0292F" w:rsidRPr="00713DC5" w:rsidRDefault="00C0292F" w:rsidP="008527F7">
      <w:pPr>
        <w:tabs>
          <w:tab w:val="left" w:pos="6709"/>
        </w:tabs>
        <w:rPr>
          <w:rFonts w:eastAsia="Times New Roman" w:cs="Calibri"/>
          <w:sz w:val="20"/>
          <w:szCs w:val="20"/>
        </w:rPr>
      </w:pPr>
    </w:p>
    <w:sectPr w:rsidR="00C0292F" w:rsidRPr="00713D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11" w:rsidRDefault="006B4811" w:rsidP="009542AB">
      <w:pPr>
        <w:spacing w:after="0" w:line="240" w:lineRule="auto"/>
      </w:pPr>
      <w:r>
        <w:separator/>
      </w:r>
    </w:p>
  </w:endnote>
  <w:endnote w:type="continuationSeparator" w:id="0">
    <w:p w:rsidR="006B4811" w:rsidRDefault="006B4811" w:rsidP="0095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11" w:rsidRDefault="006B4811" w:rsidP="009542AB">
      <w:pPr>
        <w:spacing w:after="0" w:line="240" w:lineRule="auto"/>
      </w:pPr>
      <w:r>
        <w:separator/>
      </w:r>
    </w:p>
  </w:footnote>
  <w:footnote w:type="continuationSeparator" w:id="0">
    <w:p w:rsidR="006B4811" w:rsidRDefault="006B4811" w:rsidP="0095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2AB" w:rsidRDefault="009542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54046" wp14:editId="784F6836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1813560" cy="674883"/>
          <wp:effectExtent l="0" t="0" r="0" b="0"/>
          <wp:wrapNone/>
          <wp:docPr id="5" name="Picture 1" descr="Logo and EU emblem - clear space_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EU emblem - clear space_SC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38" cy="684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42AB" w:rsidRDefault="009542AB">
    <w:pPr>
      <w:pStyle w:val="Nagwek"/>
    </w:pPr>
  </w:p>
  <w:p w:rsidR="009542AB" w:rsidRDefault="009542AB">
    <w:pPr>
      <w:pStyle w:val="Nagwek"/>
    </w:pPr>
  </w:p>
  <w:p w:rsidR="009542AB" w:rsidRDefault="00954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2A487C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D4ED43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25A06FA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2CD89A32"/>
    <w:lvl w:ilvl="0" w:tplc="FFFFFFFF">
      <w:start w:val="1"/>
      <w:numFmt w:val="decimal"/>
      <w:lvlText w:val="%1"/>
      <w:lvlJc w:val="left"/>
    </w:lvl>
    <w:lvl w:ilvl="1" w:tplc="FFFFFFFF">
      <w:start w:val="1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C62AAF"/>
    <w:multiLevelType w:val="hybridMultilevel"/>
    <w:tmpl w:val="5150BD0A"/>
    <w:lvl w:ilvl="0" w:tplc="A82884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2A2076E"/>
    <w:multiLevelType w:val="multilevel"/>
    <w:tmpl w:val="6E7016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" w15:restartNumberingAfterBreak="0">
    <w:nsid w:val="39C440AC"/>
    <w:multiLevelType w:val="hybridMultilevel"/>
    <w:tmpl w:val="3E6AC070"/>
    <w:lvl w:ilvl="0" w:tplc="36C0E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33256"/>
    <w:multiLevelType w:val="hybridMultilevel"/>
    <w:tmpl w:val="AAFAEE24"/>
    <w:lvl w:ilvl="0" w:tplc="8F1EF5AC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 w:hint="default"/>
        <w:spacing w:val="-1"/>
        <w:w w:val="92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43E1C"/>
    <w:multiLevelType w:val="hybridMultilevel"/>
    <w:tmpl w:val="D4F685AA"/>
    <w:lvl w:ilvl="0" w:tplc="8F1EF5AC">
      <w:start w:val="1"/>
      <w:numFmt w:val="decimal"/>
      <w:lvlText w:val="(%1)"/>
      <w:lvlJc w:val="left"/>
      <w:pPr>
        <w:ind w:left="1440" w:hanging="360"/>
      </w:pPr>
      <w:rPr>
        <w:rFonts w:ascii="Calibri" w:eastAsia="Calibri" w:hAnsi="Calibri" w:cs="Calibri" w:hint="default"/>
        <w:spacing w:val="-1"/>
        <w:w w:val="92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DB7E7E"/>
    <w:multiLevelType w:val="hybridMultilevel"/>
    <w:tmpl w:val="EB06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5161A"/>
    <w:multiLevelType w:val="hybridMultilevel"/>
    <w:tmpl w:val="32D8D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4336D"/>
    <w:multiLevelType w:val="hybridMultilevel"/>
    <w:tmpl w:val="3070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08312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5783"/>
    <w:multiLevelType w:val="hybridMultilevel"/>
    <w:tmpl w:val="32B23EC6"/>
    <w:lvl w:ilvl="0" w:tplc="8F1EF5AC">
      <w:start w:val="1"/>
      <w:numFmt w:val="decimal"/>
      <w:lvlText w:val="(%1)"/>
      <w:lvlJc w:val="left"/>
      <w:pPr>
        <w:ind w:left="2874" w:hanging="360"/>
      </w:pPr>
      <w:rPr>
        <w:rFonts w:ascii="Calibri" w:eastAsia="Calibri" w:hAnsi="Calibri" w:cs="Calibri" w:hint="default"/>
        <w:spacing w:val="-1"/>
        <w:w w:val="92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3" w15:restartNumberingAfterBreak="0">
    <w:nsid w:val="5E313F52"/>
    <w:multiLevelType w:val="hybridMultilevel"/>
    <w:tmpl w:val="AA2A87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1962FC"/>
    <w:multiLevelType w:val="hybridMultilevel"/>
    <w:tmpl w:val="C86680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95632B"/>
    <w:multiLevelType w:val="hybridMultilevel"/>
    <w:tmpl w:val="5CF6E0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D"/>
    <w:rsid w:val="00001268"/>
    <w:rsid w:val="000D78C6"/>
    <w:rsid w:val="0017397F"/>
    <w:rsid w:val="002857EB"/>
    <w:rsid w:val="002F3F8A"/>
    <w:rsid w:val="002F5ABC"/>
    <w:rsid w:val="003534EE"/>
    <w:rsid w:val="004358AF"/>
    <w:rsid w:val="00435FE1"/>
    <w:rsid w:val="005B1F53"/>
    <w:rsid w:val="005C6E8C"/>
    <w:rsid w:val="00671F8F"/>
    <w:rsid w:val="006B4811"/>
    <w:rsid w:val="006E6000"/>
    <w:rsid w:val="00713DC5"/>
    <w:rsid w:val="008527F7"/>
    <w:rsid w:val="00893FB4"/>
    <w:rsid w:val="009542AB"/>
    <w:rsid w:val="009775A4"/>
    <w:rsid w:val="0099277B"/>
    <w:rsid w:val="00A60B6D"/>
    <w:rsid w:val="00BD0CC5"/>
    <w:rsid w:val="00BF0F50"/>
    <w:rsid w:val="00C0292F"/>
    <w:rsid w:val="00CA287A"/>
    <w:rsid w:val="00D22FEF"/>
    <w:rsid w:val="00DD3780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151"/>
  <w15:docId w15:val="{A486F974-6891-4C75-A55E-8D4D670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B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2AB"/>
  </w:style>
  <w:style w:type="paragraph" w:styleId="Stopka">
    <w:name w:val="footer"/>
    <w:basedOn w:val="Normalny"/>
    <w:link w:val="StopkaZnak"/>
    <w:uiPriority w:val="99"/>
    <w:unhideWhenUsed/>
    <w:rsid w:val="0095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2AB"/>
  </w:style>
  <w:style w:type="table" w:styleId="Tabela-Siatka">
    <w:name w:val="Table Grid"/>
    <w:basedOn w:val="Standardowy"/>
    <w:uiPriority w:val="39"/>
    <w:rsid w:val="006E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029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e-zamowienia2/miniportal/miniportal-zlozenie-of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Glazik</dc:creator>
  <cp:lastModifiedBy>Małgorzata Stupakowska</cp:lastModifiedBy>
  <cp:revision>2</cp:revision>
  <dcterms:created xsi:type="dcterms:W3CDTF">2019-07-30T08:57:00Z</dcterms:created>
  <dcterms:modified xsi:type="dcterms:W3CDTF">2019-07-30T08:57:00Z</dcterms:modified>
</cp:coreProperties>
</file>